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default" w:ascii="黑体" w:hAnsi="黑体" w:eastAsia="黑体" w:cs="黑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  <w:lang w:val="en-US" w:eastAsia="zh-CN"/>
        </w:rPr>
        <w:t>2026固态电池及钠电池产业竞争力TOP 10品牌</w:t>
      </w:r>
    </w:p>
    <w:p>
      <w:pPr>
        <w:spacing w:beforeLines="50"/>
        <w:jc w:val="center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  <w:t>候选提报表</w:t>
      </w:r>
    </w:p>
    <w:tbl>
      <w:tblPr>
        <w:tblStyle w:val="5"/>
        <w:tblW w:w="95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895"/>
        <w:gridCol w:w="2034"/>
        <w:gridCol w:w="27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0" w:hRule="atLeast"/>
        </w:trPr>
        <w:tc>
          <w:tcPr>
            <w:tcW w:w="189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674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0" w:hRule="atLeast"/>
        </w:trPr>
        <w:tc>
          <w:tcPr>
            <w:tcW w:w="189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35" w:hRule="atLeast"/>
        </w:trPr>
        <w:tc>
          <w:tcPr>
            <w:tcW w:w="189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电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话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邮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箱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>事迹介绍</w:t>
            </w:r>
          </w:p>
          <w:p>
            <w:pPr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请参照评选标准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FFFFFF"/>
              <w:ind w:firstLine="420" w:firstLineChars="200"/>
              <w:rPr>
                <w:rFonts w:hint="default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896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7674" w:type="dxa"/>
            <w:gridSpan w:val="3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5" w:hRule="atLeast"/>
        </w:trPr>
        <w:tc>
          <w:tcPr>
            <w:tcW w:w="1896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7674" w:type="dxa"/>
            <w:gridSpan w:val="3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请候选单位提供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全景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图、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LOGO源文件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1份（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将图片源文件单独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作为附件回执，勿直接插入word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文档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填报的事迹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请着重介绍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贵单位亮点、创新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组委会将在海融网、电池网、我爱电车网、能源财经网及其微博、微信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全媒体平台公示推广，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4月中上旬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专家组、媒体组会评出结果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并公示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颁奖时间与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2026下一代电池技术与产业发展大会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同期举办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，敬请莅临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【联系我们】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宋先生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17685898640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王先生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/17863967037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资料征集邮箱：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1723868048@qq.com</w:t>
      </w:r>
    </w:p>
    <w:p/>
    <w:sectPr>
      <w:headerReference r:id="rId3" w:type="default"/>
      <w:pgSz w:w="11906" w:h="16838"/>
      <w:pgMar w:top="1440" w:right="14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u w:val="none"/>
      </w:rPr>
    </w:pPr>
    <w:r>
      <w:rPr>
        <w:rFonts w:hint="eastAsia"/>
        <w:u w:val="none"/>
      </w:rPr>
      <w:t xml:space="preserve">    </w:t>
    </w:r>
    <w:r>
      <w:rPr>
        <w:rFonts w:hint="eastAsia"/>
        <w:u w:val="none"/>
      </w:rPr>
      <w:drawing>
        <wp:inline distT="0" distB="0" distL="114300" distR="114300">
          <wp:extent cx="792480" cy="396240"/>
          <wp:effectExtent l="0" t="0" r="7620" b="3810"/>
          <wp:docPr id="10" name="图片 10" descr="海融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海融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none"/>
      </w:rPr>
      <w:t xml:space="preserve"> </w:t>
    </w:r>
    <w:r>
      <w:rPr>
        <w:rFonts w:hint="eastAsia"/>
        <w:u w:val="none"/>
        <w:lang w:val="en-US" w:eastAsia="zh-CN"/>
      </w:rPr>
      <w:t xml:space="preserve">    </w:t>
    </w:r>
    <w:r>
      <w:rPr>
        <w:rFonts w:hint="eastAsia"/>
        <w:u w:val="none"/>
      </w:rPr>
      <w:t xml:space="preserve"> </w:t>
    </w:r>
    <w:r>
      <w:rPr>
        <w:rFonts w:hint="eastAsia"/>
        <w:u w:val="none"/>
      </w:rPr>
      <w:drawing>
        <wp:inline distT="0" distB="0" distL="114300" distR="114300">
          <wp:extent cx="988060" cy="337185"/>
          <wp:effectExtent l="0" t="0" r="0" b="5715"/>
          <wp:docPr id="1" name="图片 4" descr="电池网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电池网彩色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806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</w:rPr>
      <w:t xml:space="preserve"> </w:t>
    </w:r>
    <w:r>
      <w:rPr>
        <w:rFonts w:hint="eastAsia"/>
        <w:u w:val="none"/>
        <w:lang w:val="en-US" w:eastAsia="zh-CN"/>
      </w:rPr>
      <w:t xml:space="preserve">   </w:t>
    </w:r>
    <w:r>
      <w:rPr>
        <w:rFonts w:hint="eastAsia"/>
        <w:u w:val="none"/>
      </w:rPr>
      <w:drawing>
        <wp:inline distT="0" distB="0" distL="114300" distR="114300">
          <wp:extent cx="1098550" cy="356870"/>
          <wp:effectExtent l="0" t="0" r="6350" b="5080"/>
          <wp:docPr id="9" name="图片 9" descr="能源财经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能源财经网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8550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</w:t>
    </w:r>
    <w:r>
      <w:rPr>
        <w:rFonts w:hint="eastAsia"/>
        <w:u w:val="none"/>
      </w:rPr>
      <w:t xml:space="preserve">   </w:t>
    </w:r>
    <w:r>
      <w:rPr>
        <w:rFonts w:hint="eastAsia"/>
        <w:u w:val="none"/>
      </w:rPr>
      <w:drawing>
        <wp:inline distT="0" distB="0" distL="114300" distR="114300">
          <wp:extent cx="1217930" cy="309880"/>
          <wp:effectExtent l="0" t="0" r="1270" b="13970"/>
          <wp:docPr id="3" name="图片 3" descr="我爱电车网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我爱电车网 (1)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793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1Mzk1MTFlZjU3MjdlMDVkYWIwMmE2ZDY3MzUifQ=="/>
  </w:docVars>
  <w:rsids>
    <w:rsidRoot w:val="047D4ABC"/>
    <w:rsid w:val="047D4ABC"/>
    <w:rsid w:val="513521DA"/>
    <w:rsid w:val="53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2026-01-27T01:08:00Z</dcterms:created>
  <dc:creator>陈</dc:creator>
  <cp:lastModifiedBy>陈</cp:lastModifiedBy>
  <dcterms:modified xsi:type="dcterms:W3CDTF">2026-02-25T07:27:52Z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42715BEECD114B8D8356576AC8D9A971_13</vt:lpwstr>
  </property>
  <property fmtid="{D5CDD505-2E9C-101B-9397-08002B2CF9AE}" pid="4" name="KSOTemplateDocerSaveRecord">
    <vt:lpwstr>eyJoZGlkIjoiOGRlYzE0ZmMxYzkyNDhmNDRlMDRjNzgzZGZiNjQ3NWYiLCJ1c2VySWQiOiI5ODIyMjAyMjAifQ==</vt:lpwstr>
  </property>
</Properties>
</file>